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30" w:tblpY="8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74"/>
        <w:gridCol w:w="2231"/>
        <w:gridCol w:w="4526"/>
      </w:tblGrid>
      <w:tr w:rsidR="0078128D" w:rsidTr="009D56DE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D56DE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F4582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メロキシカム錠</w:t>
            </w:r>
            <w:r w:rsidR="002E7DD6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F4582" w:rsidP="00744A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モービック錠</w:t>
            </w:r>
            <w:r w:rsidR="002E7DD6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</w:p>
        </w:tc>
      </w:tr>
      <w:tr w:rsidR="0078128D" w:rsidTr="009D56D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26F91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F4582" w:rsidP="0038253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メロキシカム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F4582">
              <w:rPr>
                <w:rFonts w:ascii="Verdana" w:eastAsia="ＭＳ Ｐ明朝" w:hAnsi="Verdana" w:hint="eastAsia"/>
                <w:sz w:val="22"/>
              </w:rPr>
              <w:t>メロキシカム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2E7DD6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C41655" w:rsidRDefault="00FF4582" w:rsidP="00382536">
            <w:pPr>
              <w:spacing w:line="300" w:lineRule="atLeast"/>
              <w:rPr>
                <w:rFonts w:ascii="ＭＳ Ｐ明朝" w:eastAsia="ＭＳ Ｐ明朝" w:hAnsi="ＭＳ Ｐ明朝"/>
                <w:sz w:val="22"/>
              </w:rPr>
            </w:pPr>
            <w:r w:rsidRPr="00C41655">
              <w:rPr>
                <w:rFonts w:ascii="ＭＳ Ｐ明朝" w:eastAsia="ＭＳ Ｐ明朝" w:hAnsi="ＭＳ Ｐ明朝" w:hint="eastAsia"/>
                <w:sz w:val="21"/>
                <w:szCs w:val="32"/>
              </w:rPr>
              <w:t>非ステロイド性消炎・鎮痛剤</w:t>
            </w:r>
          </w:p>
        </w:tc>
      </w:tr>
      <w:tr w:rsidR="0078128D" w:rsidTr="009D56DE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</w:tcBorders>
          </w:tcPr>
          <w:p w:rsidR="0078128D" w:rsidRDefault="009531A1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C748CB">
              <w:rPr>
                <w:rFonts w:ascii="Verdana" w:eastAsia="ＭＳ Ｐ明朝" w:hAnsi="Verdana"/>
              </w:rPr>
              <w:t>1</w:t>
            </w:r>
            <w:r w:rsidR="00D30D10">
              <w:rPr>
                <w:rFonts w:ascii="Verdana" w:eastAsia="ＭＳ Ｐ明朝" w:hAnsi="Verdana" w:hint="eastAsia"/>
              </w:rPr>
              <w:t>.8</w:t>
            </w:r>
            <w:r>
              <w:rPr>
                <w:rFonts w:ascii="Verdana" w:eastAsia="ＭＳ Ｐ明朝" w:hAnsi="Verdana" w:hint="eastAsia"/>
              </w:rPr>
              <w:t>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26" w:type="dxa"/>
            <w:tcBorders>
              <w:right w:val="single" w:sz="18" w:space="0" w:color="auto"/>
            </w:tcBorders>
          </w:tcPr>
          <w:p w:rsidR="0078128D" w:rsidRDefault="00C748CB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27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2</w:t>
            </w:r>
            <w:r w:rsidR="00AC4D9C">
              <w:rPr>
                <w:rFonts w:ascii="Verdana" w:eastAsia="ＭＳ Ｐ明朝" w:hAnsi="Verdana" w:hint="eastAsia"/>
              </w:rPr>
              <w:t>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382536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C748CB" w:rsidP="00581C4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5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4</w:t>
            </w:r>
            <w:r w:rsidR="00AC4D9C">
              <w:rPr>
                <w:rFonts w:ascii="Verdana" w:eastAsia="ＭＳ Ｐ明朝" w:hAnsi="Verdana" w:hint="eastAsia"/>
              </w:rPr>
              <w:t>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382536">
        <w:trPr>
          <w:cantSplit/>
          <w:trHeight w:val="526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382536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下記疾患並びに症状の消炎・鎮痛</w:t>
            </w:r>
          </w:p>
          <w:p w:rsidR="0078128D" w:rsidRDefault="00FF4582" w:rsidP="00382536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関節リウマチ、変形性関節症、腰痛症、肩関節周囲炎、頸肩腕症候群</w:t>
            </w:r>
          </w:p>
        </w:tc>
      </w:tr>
      <w:tr w:rsidR="0078128D" w:rsidTr="00382536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通常、成人にはメロキシカムとして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回食後に経口投与する。</w:t>
            </w:r>
          </w:p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なお、年齢、症状により適宜増減するが、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日最高用量は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とする。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</w:p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＜用法・用量に関連する使用上の注意＞</w:t>
            </w:r>
          </w:p>
          <w:p w:rsidR="0078128D" w:rsidRPr="0078128D" w:rsidRDefault="00FF4582" w:rsidP="0038253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国内において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を超える用量での安全性は確立していない</w:t>
            </w:r>
            <w:r w:rsidR="00C11E0D">
              <w:rPr>
                <w:rFonts w:ascii="Verdana" w:eastAsia="ＭＳ Ｐ明朝" w:hAnsi="Verdana" w:hint="eastAsia"/>
                <w:sz w:val="20"/>
              </w:rPr>
              <w:t>（使用経験が少ない）。</w:t>
            </w:r>
          </w:p>
        </w:tc>
      </w:tr>
      <w:tr w:rsidR="0078128D" w:rsidTr="00382536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E0D" w:rsidRDefault="0078128D" w:rsidP="00382536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C11E0D">
              <w:rPr>
                <w:rFonts w:ascii="Verdana" w:eastAsia="ＭＳ Ｐ明朝" w:hAnsi="Verdana" w:hint="eastAsia"/>
                <w:sz w:val="20"/>
                <w:szCs w:val="21"/>
              </w:rPr>
              <w:t>劇薬</w:t>
            </w:r>
          </w:p>
          <w:p w:rsidR="0078128D" w:rsidRDefault="00C11E0D" w:rsidP="00382536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  <w:r w:rsidR="002E7DD6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吸湿注意</w:t>
            </w:r>
          </w:p>
        </w:tc>
      </w:tr>
      <w:tr w:rsidR="0078128D" w:rsidTr="009D56DE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9D56DE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D840B4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クエン酸ナトリウム水和物、乳糖水和物、トウモロコシデンプン、結晶セルロース、ヒドロキシプロピルセルロース、クロスポビドン、ステアリン酸マグネシウム、軽質無水ケイ酸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41655" w:rsidP="0038253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</w:t>
            </w:r>
          </w:p>
        </w:tc>
      </w:tr>
      <w:tr w:rsidR="0078128D" w:rsidTr="009D56DE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淡黄色の割線入り素錠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淡黄色の割線入り錠剤</w:t>
            </w:r>
          </w:p>
        </w:tc>
      </w:tr>
      <w:tr w:rsidR="0078128D" w:rsidTr="009D56DE">
        <w:trPr>
          <w:cantSplit/>
          <w:trHeight w:val="78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212CBA44" wp14:editId="4BF293B3">
                  <wp:simplePos x="0" y="0"/>
                  <wp:positionH relativeFrom="column">
                    <wp:posOffset>1142365</wp:posOffset>
                  </wp:positionH>
                  <wp:positionV relativeFrom="page">
                    <wp:posOffset>35560</wp:posOffset>
                  </wp:positionV>
                  <wp:extent cx="420370" cy="420370"/>
                  <wp:effectExtent l="0" t="0" r="0" b="0"/>
                  <wp:wrapNone/>
                  <wp:docPr id="2" name="図 2" descr="メロキシカム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メロキシカム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" t="4189" r="4950" b="3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3419216E" wp14:editId="432445EA">
                  <wp:simplePos x="0" y="0"/>
                  <wp:positionH relativeFrom="column">
                    <wp:posOffset>404495</wp:posOffset>
                  </wp:positionH>
                  <wp:positionV relativeFrom="page">
                    <wp:posOffset>20955</wp:posOffset>
                  </wp:positionV>
                  <wp:extent cx="420370" cy="420370"/>
                  <wp:effectExtent l="0" t="0" r="0" b="0"/>
                  <wp:wrapNone/>
                  <wp:docPr id="1" name="図 1" descr="メロキシカム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メロキシカム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0" t="3304" r="5318" b="3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FD13F7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2A441EBB" wp14:editId="125BAF99">
                  <wp:simplePos x="0" y="0"/>
                  <wp:positionH relativeFrom="column">
                    <wp:posOffset>1873885</wp:posOffset>
                  </wp:positionH>
                  <wp:positionV relativeFrom="page">
                    <wp:posOffset>165100</wp:posOffset>
                  </wp:positionV>
                  <wp:extent cx="409575" cy="169545"/>
                  <wp:effectExtent l="0" t="0" r="9525" b="1905"/>
                  <wp:wrapNone/>
                  <wp:docPr id="3" name="図 3" descr="メロキシカム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メロキシカム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9" t="32143" r="4784" b="3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1E0D" w:rsidRDefault="00C11E0D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E7DD6">
              <w:rPr>
                <w:rFonts w:ascii="Verdana" w:eastAsia="ＭＳ Ｐ明朝" w:hAnsi="Verdana" w:hint="eastAsia"/>
                <w:sz w:val="20"/>
              </w:rPr>
              <w:t>8.0mm</w:t>
            </w:r>
            <w:r w:rsidR="002E7DD6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2E7DD6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2E7DD6">
              <w:rPr>
                <w:rFonts w:ascii="Verdana" w:eastAsia="ＭＳ Ｐ明朝" w:hAnsi="Verdana" w:hint="eastAsia"/>
                <w:sz w:val="20"/>
              </w:rPr>
              <w:t>2.8mm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C41655">
              <w:rPr>
                <w:rFonts w:ascii="Verdana" w:eastAsia="ＭＳ Ｐ明朝" w:hAnsi="Verdana" w:hint="eastAsia"/>
                <w:sz w:val="20"/>
              </w:rPr>
              <w:t>0.18</w:t>
            </w:r>
            <w:r>
              <w:rPr>
                <w:rFonts w:ascii="Verdana" w:eastAsia="ＭＳ Ｐ明朝" w:hAnsi="Verdana" w:hint="eastAsi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2.8mm</w:t>
            </w:r>
          </w:p>
        </w:tc>
      </w:tr>
      <w:tr w:rsidR="0078128D" w:rsidTr="009D56DE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KSK113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9D56DE">
        <w:trPr>
          <w:cantSplit/>
          <w:trHeight w:val="457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382536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410290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7E7819">
              <w:rPr>
                <w:rFonts w:ascii="Verdana" w:eastAsia="ＭＳ Ｐ明朝" w:hAnsi="Verdana" w:hint="eastAsia"/>
                <w:sz w:val="20"/>
              </w:rPr>
              <w:t>、</w:t>
            </w:r>
            <w:r w:rsidR="00E953B1" w:rsidRPr="00E953B1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410290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36830</wp:posOffset>
                      </wp:positionV>
                      <wp:extent cx="962025" cy="133350"/>
                      <wp:effectExtent l="0" t="0" r="9525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372B4E" id="正方形/長方形 5" o:spid="_x0000_s1026" style="position:absolute;left:0;text-align:left;margin-left:60.65pt;margin-top:2.9pt;width:75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" fillcolor="white [3212]" stroked="f" strokeweight="1pt"/>
                  </w:pict>
                </mc:Fallback>
              </mc:AlternateContent>
            </w:r>
            <w:r w:rsidR="00C748CB"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group id="_x0000_s1033" style="position:absolute;left:0;text-align:left;margin-left:-2.35pt;margin-top:.5pt;width:198pt;height:161.15pt;z-index:251672576;mso-position-horizontal-relative:text;mso-position-vertical-relative:text" coordorigin="2574,10468" coordsize="3960,32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2574;top:10485;width:3960;height:3206">
                    <v:imagedata r:id="rId10" o:title="" croptop="34161f" cropleft="1650f" cropright="34152f"/>
                  </v:shape>
                  <v:rect id="_x0000_s1035" style="position:absolute;left:3534;top:10468;width:350;height:326" stroked="f">
                    <v:textbox inset="5.85pt,.7pt,5.85pt,.7pt"/>
                  </v:rect>
                </v:group>
                <o:OLEObject Type="Embed" ProgID="PBrush" ShapeID="_x0000_s1034" DrawAspect="Content" ObjectID="_1771233563" r:id="rId11"/>
              </w:object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38253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2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82536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E7819" w:rsidRDefault="007E7819" w:rsidP="007E7819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E953B1" w:rsidRPr="00E953B1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382536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72EFAE5C" wp14:editId="7000E40C">
                  <wp:simplePos x="0" y="0"/>
                  <wp:positionH relativeFrom="column">
                    <wp:posOffset>-18847</wp:posOffset>
                  </wp:positionH>
                  <wp:positionV relativeFrom="paragraph">
                    <wp:posOffset>57455</wp:posOffset>
                  </wp:positionV>
                  <wp:extent cx="2742794" cy="2066625"/>
                  <wp:effectExtent l="0" t="0" r="635" b="0"/>
                  <wp:wrapNone/>
                  <wp:docPr id="4" name="図 4" descr="メロキシカム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メロキシカム-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" r="1880"/>
                          <a:stretch/>
                        </pic:blipFill>
                        <pic:spPr bwMode="auto">
                          <a:xfrm>
                            <a:off x="0" y="0"/>
                            <a:ext cx="2742794" cy="206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82536">
        <w:trPr>
          <w:trHeight w:val="46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82536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722D77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C748CB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A2E78"/>
    <w:rsid w:val="001B2264"/>
    <w:rsid w:val="001E1012"/>
    <w:rsid w:val="00270FD2"/>
    <w:rsid w:val="0029519A"/>
    <w:rsid w:val="002E7DD6"/>
    <w:rsid w:val="00326F91"/>
    <w:rsid w:val="00362123"/>
    <w:rsid w:val="00382536"/>
    <w:rsid w:val="00410290"/>
    <w:rsid w:val="00423D72"/>
    <w:rsid w:val="004409F3"/>
    <w:rsid w:val="0047183A"/>
    <w:rsid w:val="004A74DA"/>
    <w:rsid w:val="00506E57"/>
    <w:rsid w:val="005204EE"/>
    <w:rsid w:val="00522B31"/>
    <w:rsid w:val="00523903"/>
    <w:rsid w:val="00581C48"/>
    <w:rsid w:val="00582241"/>
    <w:rsid w:val="005879C7"/>
    <w:rsid w:val="00657659"/>
    <w:rsid w:val="00722D77"/>
    <w:rsid w:val="00744ABB"/>
    <w:rsid w:val="0078128D"/>
    <w:rsid w:val="007E7819"/>
    <w:rsid w:val="0087620E"/>
    <w:rsid w:val="008A19A3"/>
    <w:rsid w:val="008C06C8"/>
    <w:rsid w:val="009531A1"/>
    <w:rsid w:val="0096212E"/>
    <w:rsid w:val="009666F7"/>
    <w:rsid w:val="009844B8"/>
    <w:rsid w:val="009D56DE"/>
    <w:rsid w:val="00A03BCF"/>
    <w:rsid w:val="00AC4D9C"/>
    <w:rsid w:val="00AE6393"/>
    <w:rsid w:val="00B12372"/>
    <w:rsid w:val="00BA511B"/>
    <w:rsid w:val="00C11E0D"/>
    <w:rsid w:val="00C41655"/>
    <w:rsid w:val="00C7264C"/>
    <w:rsid w:val="00C748CB"/>
    <w:rsid w:val="00C75951"/>
    <w:rsid w:val="00CA28CE"/>
    <w:rsid w:val="00D30D10"/>
    <w:rsid w:val="00D635C7"/>
    <w:rsid w:val="00D80BE1"/>
    <w:rsid w:val="00D840B4"/>
    <w:rsid w:val="00DB6AD3"/>
    <w:rsid w:val="00E953B1"/>
    <w:rsid w:val="00FB76A0"/>
    <w:rsid w:val="00FD13F7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195F22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ﾒﾛｷｼｶﾑ錠10mg｢ｸﾆﾋﾛ｣_比較表</vt:lpstr>
      <vt:lpstr>ＦＡＸ送信書</vt:lpstr>
    </vt:vector>
  </TitlesOfParts>
  <Company>皇漢堂製薬（株）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ﾒﾛｷｼｶﾑ錠10mg｢ｸﾆﾋﾛ｣_比較表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2024-03-06T03:33:00Z</dcterms:created>
  <dcterms:modified xsi:type="dcterms:W3CDTF">2024-03-06T03:33:00Z</dcterms:modified>
  <cp:contentStatus/>
</cp:coreProperties>
</file>